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EC" w:rsidRPr="005549EC" w:rsidRDefault="005549EC" w:rsidP="005549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549EC">
        <w:rPr>
          <w:rFonts w:ascii="Times New Roman" w:hAnsi="Times New Roman"/>
          <w:b/>
          <w:sz w:val="22"/>
          <w:szCs w:val="22"/>
          <w:u w:val="single"/>
        </w:rPr>
        <w:t xml:space="preserve">АДМИНИСТРАТИВЕН  СЪД - ГР. </w:t>
      </w:r>
      <w:r w:rsidR="00CC7995" w:rsidRPr="003879F6">
        <w:rPr>
          <w:rFonts w:ascii="Times New Roman" w:hAnsi="Times New Roman"/>
          <w:b/>
          <w:sz w:val="22"/>
          <w:szCs w:val="22"/>
          <w:u w:val="single"/>
          <w:lang w:val="ru-RU"/>
        </w:rPr>
        <w:tab/>
      </w:r>
      <w:r w:rsidR="00CC7995" w:rsidRPr="003879F6">
        <w:rPr>
          <w:rFonts w:ascii="Times New Roman" w:hAnsi="Times New Roman"/>
          <w:b/>
          <w:sz w:val="22"/>
          <w:szCs w:val="22"/>
          <w:u w:val="single"/>
          <w:lang w:val="ru-RU"/>
        </w:rPr>
        <w:tab/>
      </w:r>
      <w:r w:rsidR="00CC7995" w:rsidRPr="003879F6">
        <w:rPr>
          <w:rFonts w:ascii="Times New Roman" w:hAnsi="Times New Roman"/>
          <w:b/>
          <w:sz w:val="22"/>
          <w:szCs w:val="22"/>
          <w:u w:val="single"/>
          <w:lang w:val="ru-RU"/>
        </w:rPr>
        <w:tab/>
      </w:r>
      <w:r w:rsidR="00CC7995" w:rsidRPr="003879F6">
        <w:rPr>
          <w:rFonts w:ascii="Times New Roman" w:hAnsi="Times New Roman"/>
          <w:b/>
          <w:sz w:val="22"/>
          <w:szCs w:val="22"/>
          <w:u w:val="single"/>
          <w:lang w:val="ru-RU"/>
        </w:rPr>
        <w:tab/>
      </w:r>
      <w:r w:rsidRPr="005549EC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5549EC" w:rsidRPr="005549EC" w:rsidRDefault="005549EC" w:rsidP="005549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549EC" w:rsidRPr="005549EC" w:rsidRDefault="00221B4B" w:rsidP="005549E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НАЛИЧИЕ на ОСНОВАНИЯ</w:t>
      </w:r>
      <w:r>
        <w:rPr>
          <w:rFonts w:ascii="Times New Roman" w:hAnsi="Times New Roman"/>
          <w:b/>
          <w:sz w:val="22"/>
          <w:szCs w:val="22"/>
        </w:rPr>
        <w:br/>
      </w:r>
      <w:r w:rsidR="005549EC" w:rsidRPr="005549EC">
        <w:rPr>
          <w:rFonts w:ascii="Times New Roman" w:hAnsi="Times New Roman"/>
          <w:b/>
          <w:sz w:val="22"/>
          <w:szCs w:val="22"/>
        </w:rPr>
        <w:t xml:space="preserve">за коригиране на </w:t>
      </w:r>
      <w:r>
        <w:rPr>
          <w:rFonts w:ascii="Times New Roman" w:hAnsi="Times New Roman"/>
          <w:b/>
          <w:sz w:val="22"/>
          <w:szCs w:val="22"/>
        </w:rPr>
        <w:t>първоначално определения коефициент</w:t>
      </w:r>
      <w:r w:rsidR="005549EC" w:rsidRPr="005549EC">
        <w:rPr>
          <w:rFonts w:ascii="Times New Roman" w:hAnsi="Times New Roman"/>
          <w:b/>
          <w:sz w:val="22"/>
          <w:szCs w:val="22"/>
        </w:rPr>
        <w:t xml:space="preserve"> за тежест в</w:t>
      </w:r>
      <w:r>
        <w:rPr>
          <w:rFonts w:ascii="Times New Roman" w:hAnsi="Times New Roman"/>
          <w:b/>
          <w:sz w:val="22"/>
          <w:szCs w:val="22"/>
        </w:rPr>
        <w:t xml:space="preserve"> СИНС</w:t>
      </w:r>
    </w:p>
    <w:p w:rsidR="005549EC" w:rsidRPr="005549EC" w:rsidRDefault="005549EC" w:rsidP="005549EC">
      <w:pPr>
        <w:jc w:val="center"/>
        <w:rPr>
          <w:rFonts w:ascii="Times New Roman" w:hAnsi="Times New Roman"/>
          <w:b/>
          <w:sz w:val="22"/>
          <w:szCs w:val="22"/>
        </w:rPr>
      </w:pPr>
    </w:p>
    <w:p w:rsidR="005549EC" w:rsidRPr="005549EC" w:rsidRDefault="005549EC" w:rsidP="005549EC">
      <w:pPr>
        <w:jc w:val="center"/>
        <w:rPr>
          <w:rFonts w:ascii="Times New Roman" w:hAnsi="Times New Roman"/>
          <w:b/>
          <w:sz w:val="22"/>
          <w:szCs w:val="22"/>
        </w:rPr>
      </w:pPr>
      <w:r w:rsidRPr="005549EC">
        <w:rPr>
          <w:rFonts w:ascii="Times New Roman" w:hAnsi="Times New Roman"/>
          <w:b/>
          <w:sz w:val="22"/>
          <w:szCs w:val="22"/>
        </w:rPr>
        <w:t>по …………………………….........................дело № …………. / ……………. г.</w:t>
      </w:r>
    </w:p>
    <w:p w:rsidR="005549EC" w:rsidRPr="005549EC" w:rsidRDefault="005549EC" w:rsidP="005549EC">
      <w:pPr>
        <w:jc w:val="center"/>
        <w:rPr>
          <w:rFonts w:ascii="Times New Roman" w:hAnsi="Times New Roman"/>
          <w:b/>
          <w:sz w:val="22"/>
          <w:szCs w:val="22"/>
        </w:rPr>
      </w:pPr>
    </w:p>
    <w:p w:rsidR="005549EC" w:rsidRPr="005549EC" w:rsidRDefault="005549EC" w:rsidP="005549EC">
      <w:pPr>
        <w:jc w:val="center"/>
        <w:rPr>
          <w:rFonts w:ascii="Times New Roman" w:hAnsi="Times New Roman"/>
          <w:b/>
          <w:sz w:val="22"/>
          <w:szCs w:val="22"/>
        </w:rPr>
      </w:pPr>
      <w:r w:rsidRPr="005549EC">
        <w:rPr>
          <w:rFonts w:ascii="Times New Roman" w:hAnsi="Times New Roman"/>
          <w:b/>
          <w:sz w:val="22"/>
          <w:szCs w:val="22"/>
        </w:rPr>
        <w:t>съдия – докладч</w:t>
      </w:r>
      <w:bookmarkStart w:id="0" w:name="_GoBack"/>
      <w:bookmarkEnd w:id="0"/>
      <w:r w:rsidRPr="005549EC">
        <w:rPr>
          <w:rFonts w:ascii="Times New Roman" w:hAnsi="Times New Roman"/>
          <w:b/>
          <w:sz w:val="22"/>
          <w:szCs w:val="22"/>
        </w:rPr>
        <w:t>ик ……………………………………………./………… състав</w:t>
      </w:r>
    </w:p>
    <w:p w:rsidR="005549EC" w:rsidRPr="005549EC" w:rsidRDefault="005549EC" w:rsidP="005549E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4832" w:type="pct"/>
        <w:tblLook w:val="04A0" w:firstRow="1" w:lastRow="0" w:firstColumn="1" w:lastColumn="0" w:noHBand="0" w:noVBand="1"/>
      </w:tblPr>
      <w:tblGrid>
        <w:gridCol w:w="4970"/>
        <w:gridCol w:w="4087"/>
      </w:tblGrid>
      <w:tr w:rsidR="005B3A51" w:rsidRPr="005549EC" w:rsidTr="00F079EC">
        <w:trPr>
          <w:trHeight w:val="303"/>
        </w:trPr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49EC" w:rsidRPr="005549EC" w:rsidRDefault="00221B4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Увеличаващи коефициенти</w:t>
            </w:r>
          </w:p>
        </w:tc>
        <w:tc>
          <w:tcPr>
            <w:tcW w:w="2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49EC" w:rsidRPr="005549EC" w:rsidRDefault="00221B4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Намаляващи коефициенти</w:t>
            </w:r>
          </w:p>
        </w:tc>
      </w:tr>
      <w:tr w:rsidR="005B3A51" w:rsidRPr="005549EC" w:rsidTr="00F079EC">
        <w:tc>
          <w:tcPr>
            <w:tcW w:w="2744" w:type="pct"/>
            <w:tcBorders>
              <w:top w:val="single" w:sz="4" w:space="0" w:color="auto"/>
              <w:left w:val="nil"/>
              <w:bottom w:val="single" w:sz="6" w:space="0" w:color="D0C5B3"/>
              <w:right w:val="single" w:sz="4" w:space="0" w:color="auto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2516B8" w:rsidRDefault="002516B8">
            <w:pP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</w:p>
          <w:p w:rsidR="005549EC" w:rsidRPr="005549EC" w:rsidRDefault="00101EE1">
            <w:pPr>
              <w:rPr>
                <w:rFonts w:ascii="Times New Roman" w:hAnsi="Times New Roman"/>
                <w:sz w:val="22"/>
                <w:szCs w:val="22"/>
              </w:rPr>
            </w:pPr>
            <w:r w:rsidRPr="00290BE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35pt;height:18pt" o:ole="">
                  <v:imagedata r:id="rId9" o:title=""/>
                </v:shape>
                <w:control r:id="rId10" w:name="DefaultOcxName1515" w:shapeid="_x0000_i1036"/>
              </w:object>
            </w:r>
            <w:r w:rsidR="005549EC" w:rsidRPr="00290BE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Делото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 съдържа над 500 листа материали </w:t>
            </w:r>
            <w:r w:rsidR="001A3696">
              <w:rPr>
                <w:rFonts w:ascii="Times New Roman" w:hAnsi="Times New Roman"/>
                <w:sz w:val="22"/>
                <w:szCs w:val="22"/>
              </w:rPr>
              <w:t xml:space="preserve">/с изключение на делата от групи 1, 3, 4 и 19/ </w:t>
            </w:r>
            <w:r w:rsidR="005549EC" w:rsidRPr="004B3EF2">
              <w:rPr>
                <w:rFonts w:ascii="Times New Roman" w:hAnsi="Times New Roman"/>
                <w:b/>
                <w:sz w:val="22"/>
                <w:szCs w:val="22"/>
              </w:rPr>
              <w:t xml:space="preserve">(к.к. 1.3) </w:t>
            </w:r>
          </w:p>
          <w:p w:rsidR="005549EC" w:rsidRPr="005549EC" w:rsidRDefault="005549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49EC" w:rsidRDefault="00101EE1">
            <w:pPr>
              <w:rPr>
                <w:rFonts w:ascii="Times New Roman" w:hAnsi="Times New Roman"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38" type="#_x0000_t75" style="width:20.35pt;height:18pt" o:ole="">
                  <v:imagedata r:id="rId9" o:title=""/>
                </v:shape>
                <w:control r:id="rId11" w:name="DefaultOcxName1514" w:shapeid="_x0000_i1038"/>
              </w:object>
            </w:r>
            <w:r w:rsidR="001A3696">
              <w:rPr>
                <w:rFonts w:ascii="Times New Roman" w:hAnsi="Times New Roman"/>
                <w:sz w:val="22"/>
                <w:szCs w:val="22"/>
              </w:rPr>
              <w:t>Делото е от групи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3696">
              <w:rPr>
                <w:rFonts w:ascii="Times New Roman" w:hAnsi="Times New Roman"/>
                <w:sz w:val="22"/>
                <w:szCs w:val="22"/>
              </w:rPr>
              <w:t>1, 3, 4 и 19 и съдържа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 над 2000 листа </w:t>
            </w:r>
            <w:r w:rsidR="005549EC" w:rsidRPr="004B3EF2">
              <w:rPr>
                <w:rFonts w:ascii="Times New Roman" w:hAnsi="Times New Roman"/>
                <w:b/>
                <w:sz w:val="22"/>
                <w:szCs w:val="22"/>
              </w:rPr>
              <w:t>(к.к. 1.3)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A3696" w:rsidRDefault="001A36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A3696" w:rsidRDefault="001A3696">
            <w:pPr>
              <w:rPr>
                <w:rFonts w:ascii="Times New Roman" w:hAnsi="Times New Roman"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40" type="#_x0000_t75" style="width:20.35pt;height:18pt" o:ole="">
                  <v:imagedata r:id="rId9" o:title=""/>
                </v:shape>
                <w:control r:id="rId12" w:name="DefaultOcxName15141" w:shapeid="_x0000_i1040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>Делото е от групи</w:t>
            </w:r>
            <w:r w:rsidRPr="00554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1, 3, 4 и 19 и съдържа над 5</w:t>
            </w:r>
            <w:r w:rsidRPr="005549EC">
              <w:rPr>
                <w:rFonts w:ascii="Times New Roman" w:hAnsi="Times New Roman"/>
                <w:sz w:val="22"/>
                <w:szCs w:val="22"/>
              </w:rPr>
              <w:t xml:space="preserve">000 листа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(к.к. 1.4</w:t>
            </w:r>
            <w:r w:rsidRPr="004B3EF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554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49EC" w:rsidRPr="005549EC" w:rsidRDefault="005549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49EC" w:rsidRPr="005549EC" w:rsidRDefault="00101EE1">
            <w:pPr>
              <w:rPr>
                <w:rFonts w:ascii="Times New Roman" w:hAnsi="Times New Roman"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42" type="#_x0000_t75" style="width:20.35pt;height:18pt" o:ole="">
                  <v:imagedata r:id="rId9" o:title=""/>
                </v:shape>
                <w:control r:id="rId13" w:name="DefaultOcxName1513" w:shapeid="_x0000_i1042"/>
              </w:objec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D4419B">
              <w:rPr>
                <w:rFonts w:ascii="Times New Roman" w:hAnsi="Times New Roman"/>
                <w:sz w:val="22"/>
                <w:szCs w:val="22"/>
              </w:rPr>
              <w:t>съдеб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ното производство </w:t>
            </w:r>
            <w:r w:rsidR="00D4419B">
              <w:rPr>
                <w:rFonts w:ascii="Times New Roman" w:hAnsi="Times New Roman"/>
                <w:sz w:val="22"/>
                <w:szCs w:val="22"/>
              </w:rPr>
              <w:t>са упражнили правата си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 над пет страни </w:t>
            </w:r>
            <w:r w:rsidR="005549EC" w:rsidRPr="00D4419B">
              <w:rPr>
                <w:rFonts w:ascii="Times New Roman" w:hAnsi="Times New Roman"/>
                <w:b/>
                <w:sz w:val="22"/>
                <w:szCs w:val="22"/>
              </w:rPr>
              <w:t>(к.к. 1.3)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49EC" w:rsidRPr="005549EC" w:rsidRDefault="005549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49EC" w:rsidRPr="005549EC" w:rsidRDefault="00101EE1">
            <w:pPr>
              <w:rPr>
                <w:rFonts w:ascii="Times New Roman" w:hAnsi="Times New Roman"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44" type="#_x0000_t75" style="width:20.35pt;height:18pt" o:ole="">
                  <v:imagedata r:id="rId9" o:title=""/>
                </v:shape>
                <w:control r:id="rId14" w:name="DefaultOcxName1512" w:shapeid="_x0000_i1044"/>
              </w:objec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>По делото е изготвено преюдициално запитване</w:t>
            </w:r>
            <w:r w:rsidR="00D441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419B" w:rsidRPr="00D4419B">
              <w:rPr>
                <w:rFonts w:ascii="Times New Roman" w:hAnsi="Times New Roman"/>
                <w:b/>
                <w:sz w:val="22"/>
                <w:szCs w:val="22"/>
              </w:rPr>
              <w:t>(к.к. 3</w:t>
            </w:r>
            <w:r w:rsidR="005549EC" w:rsidRPr="00D4419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49EC" w:rsidRPr="005549EC" w:rsidRDefault="005549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49EC" w:rsidRPr="005549EC" w:rsidRDefault="00101EE1">
            <w:pPr>
              <w:rPr>
                <w:rFonts w:ascii="Times New Roman" w:hAnsi="Times New Roman"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46" type="#_x0000_t75" style="width:20.35pt;height:18pt" o:ole="">
                  <v:imagedata r:id="rId9" o:title=""/>
                </v:shape>
                <w:control r:id="rId15" w:name="DefaultOcxName158" w:shapeid="_x0000_i1046"/>
              </w:objec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D4419B">
              <w:rPr>
                <w:rFonts w:ascii="Times New Roman" w:hAnsi="Times New Roman"/>
                <w:sz w:val="22"/>
                <w:szCs w:val="22"/>
              </w:rPr>
              <w:t>съдебното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 производство се о</w:t>
            </w:r>
            <w:r w:rsidR="00D4419B">
              <w:rPr>
                <w:rFonts w:ascii="Times New Roman" w:hAnsi="Times New Roman"/>
                <w:sz w:val="22"/>
                <w:szCs w:val="22"/>
              </w:rPr>
              <w:t>бжал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>ва ревизионен акт (РА)</w:t>
            </w:r>
            <w:r w:rsidR="00D4419B">
              <w:rPr>
                <w:rFonts w:ascii="Times New Roman" w:hAnsi="Times New Roman"/>
                <w:sz w:val="22"/>
                <w:szCs w:val="22"/>
              </w:rPr>
              <w:t xml:space="preserve"> по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 три </w:t>
            </w:r>
            <w:r w:rsidR="00D4419B">
              <w:rPr>
                <w:rFonts w:ascii="Times New Roman" w:hAnsi="Times New Roman"/>
                <w:sz w:val="22"/>
                <w:szCs w:val="22"/>
              </w:rPr>
              <w:t xml:space="preserve">или повече 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различни </w:t>
            </w:r>
            <w:r w:rsidR="00D4419B">
              <w:rPr>
                <w:rFonts w:ascii="Times New Roman" w:hAnsi="Times New Roman"/>
                <w:sz w:val="22"/>
                <w:szCs w:val="22"/>
              </w:rPr>
              <w:t>фактически и правни основания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49EC" w:rsidRPr="00221B4B">
              <w:rPr>
                <w:rFonts w:ascii="Times New Roman" w:hAnsi="Times New Roman"/>
                <w:b/>
                <w:sz w:val="22"/>
                <w:szCs w:val="22"/>
              </w:rPr>
              <w:t>(к.к. 1.5)</w:t>
            </w:r>
          </w:p>
          <w:p w:rsidR="005549EC" w:rsidRPr="005549EC" w:rsidRDefault="005549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49EC" w:rsidRDefault="00101EE1" w:rsidP="00221B4B">
            <w:pPr>
              <w:rPr>
                <w:rFonts w:ascii="Times New Roman" w:hAnsi="Times New Roman"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48" type="#_x0000_t75" style="width:20.35pt;height:18pt" o:ole="">
                  <v:imagedata r:id="rId9" o:title=""/>
                </v:shape>
                <w:control r:id="rId16" w:name="DefaultOcxName157" w:shapeid="_x0000_i1048"/>
              </w:objec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221B4B">
              <w:rPr>
                <w:rFonts w:ascii="Times New Roman" w:hAnsi="Times New Roman"/>
                <w:sz w:val="22"/>
                <w:szCs w:val="22"/>
              </w:rPr>
              <w:t>съдеб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>ното производство се разглеждат искания за спиране на предварително изпълнение на административния акт или за допускане на такова от съда, коефициентът за сложност на делот</w:t>
            </w:r>
            <w:r w:rsidR="00221B4B">
              <w:rPr>
                <w:rFonts w:ascii="Times New Roman" w:hAnsi="Times New Roman"/>
                <w:sz w:val="22"/>
                <w:szCs w:val="22"/>
              </w:rPr>
              <w:t>о се увеличава с коефициент</w:t>
            </w:r>
            <w:r w:rsidR="009229A7" w:rsidRPr="003879F6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 за сложн</w:t>
            </w:r>
            <w:r w:rsidR="00221B4B">
              <w:rPr>
                <w:rFonts w:ascii="Times New Roman" w:hAnsi="Times New Roman"/>
                <w:sz w:val="22"/>
                <w:szCs w:val="22"/>
              </w:rPr>
              <w:t>ост на производството по група 24 "Ч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>астни административни дела</w:t>
            </w:r>
            <w:r w:rsidR="00221B4B">
              <w:rPr>
                <w:rFonts w:ascii="Times New Roman" w:hAnsi="Times New Roman"/>
                <w:sz w:val="22"/>
                <w:szCs w:val="22"/>
              </w:rPr>
              <w:t>"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21B4B" w:rsidRDefault="00221B4B" w:rsidP="00221B4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21B4B" w:rsidRPr="005549EC" w:rsidRDefault="00221B4B" w:rsidP="00221B4B">
            <w:pPr>
              <w:rPr>
                <w:rFonts w:ascii="Times New Roman" w:hAnsi="Times New Roman"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51" type="#_x0000_t75" style="width:20.35pt;height:18pt" o:ole="">
                  <v:imagedata r:id="rId9" o:title=""/>
                </v:shape>
                <w:control r:id="rId17" w:name="DefaultOcxName15121" w:shapeid="_x0000_i1051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съдебното производство се разглеждат повече от един административни акта </w:t>
            </w:r>
            <w:r w:rsidRPr="00D4419B">
              <w:rPr>
                <w:rFonts w:ascii="Times New Roman" w:hAnsi="Times New Roman"/>
                <w:b/>
                <w:sz w:val="22"/>
                <w:szCs w:val="22"/>
              </w:rPr>
              <w:t xml:space="preserve">(к.к.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D4419B">
              <w:rPr>
                <w:rFonts w:ascii="Times New Roman" w:hAnsi="Times New Roman"/>
                <w:b/>
                <w:sz w:val="22"/>
                <w:szCs w:val="22"/>
              </w:rPr>
              <w:t>3)</w:t>
            </w:r>
            <w:r w:rsidRPr="00554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1B4B" w:rsidRPr="005549EC" w:rsidRDefault="00221B4B" w:rsidP="00221B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21B4B" w:rsidRDefault="00221B4B" w:rsidP="00221B4B">
            <w:pPr>
              <w:rPr>
                <w:rFonts w:ascii="Times New Roman" w:hAnsi="Times New Roman"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54" type="#_x0000_t75" style="width:20.35pt;height:18pt" o:ole="">
                  <v:imagedata r:id="rId9" o:title=""/>
                </v:shape>
                <w:control r:id="rId18" w:name="DefaultOcxName1581" w:shapeid="_x0000_i1054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>При оспорването на нормативни актове се присъединяват жалбоподатели</w:t>
            </w:r>
            <w:r w:rsidRPr="00554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(к.к. 1.1</w:t>
            </w:r>
            <w:r w:rsidRPr="00221B4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221B4B" w:rsidRPr="005549EC" w:rsidRDefault="00221B4B" w:rsidP="00221B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6" w:space="0" w:color="D0C5B3"/>
              <w:right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:rsidR="002516B8" w:rsidRDefault="002516B8" w:rsidP="002516B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16B8" w:rsidRDefault="002516B8" w:rsidP="002516B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49EC" w:rsidRDefault="005549EC" w:rsidP="002516B8">
            <w:pPr>
              <w:rPr>
                <w:rFonts w:ascii="Times New Roman" w:hAnsi="Times New Roman"/>
                <w:sz w:val="22"/>
                <w:szCs w:val="22"/>
              </w:rPr>
            </w:pPr>
            <w:r w:rsidRPr="005549EC">
              <w:rPr>
                <w:rFonts w:ascii="Times New Roman" w:hAnsi="Times New Roman"/>
                <w:sz w:val="22"/>
                <w:szCs w:val="22"/>
              </w:rPr>
              <w:t xml:space="preserve">Условията на чл.159 </w:t>
            </w:r>
            <w:r w:rsidR="007D53DD">
              <w:rPr>
                <w:rFonts w:ascii="Times New Roman" w:hAnsi="Times New Roman"/>
                <w:sz w:val="22"/>
                <w:szCs w:val="22"/>
              </w:rPr>
              <w:t>АПК:</w:t>
            </w:r>
          </w:p>
          <w:p w:rsidR="001A3696" w:rsidRPr="005549EC" w:rsidRDefault="001A3696" w:rsidP="002516B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49EC" w:rsidRDefault="00101EE1" w:rsidP="00251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56" type="#_x0000_t75" style="width:20.35pt;height:18pt" o:ole="">
                  <v:imagedata r:id="rId9" o:title=""/>
                </v:shape>
                <w:control r:id="rId19" w:name="DefaultOcxName1511" w:shapeid="_x0000_i1056"/>
              </w:object>
            </w:r>
            <w:r w:rsidR="004B3EF2">
              <w:rPr>
                <w:rFonts w:ascii="Times New Roman" w:hAnsi="Times New Roman"/>
                <w:sz w:val="22"/>
                <w:szCs w:val="22"/>
              </w:rPr>
              <w:t xml:space="preserve">т. 1 и т. 4 </w:t>
            </w:r>
            <w:r w:rsidR="004B3EF2" w:rsidRPr="004B3EF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7D53DD" w:rsidRPr="004B3EF2">
              <w:rPr>
                <w:rFonts w:ascii="Times New Roman" w:hAnsi="Times New Roman"/>
                <w:b/>
                <w:sz w:val="22"/>
                <w:szCs w:val="22"/>
              </w:rPr>
              <w:t>к.к. 0.5</w:t>
            </w:r>
            <w:r w:rsidR="004B3EF2" w:rsidRPr="004B3EF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1A3696" w:rsidRPr="005549EC" w:rsidRDefault="001A3696" w:rsidP="002516B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49EC" w:rsidRDefault="00101EE1" w:rsidP="00251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58" type="#_x0000_t75" style="width:20.35pt;height:18pt" o:ole="">
                  <v:imagedata r:id="rId9" o:title=""/>
                </v:shape>
                <w:control r:id="rId20" w:name="DefaultOcxName1510" w:shapeid="_x0000_i1058"/>
              </w:objec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>т. 2, 3, 5, 6, 7, 8</w:t>
            </w:r>
            <w:r w:rsidR="004B3EF2" w:rsidRPr="003879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3EF2">
              <w:rPr>
                <w:rFonts w:ascii="Times New Roman" w:hAnsi="Times New Roman"/>
                <w:sz w:val="22"/>
                <w:szCs w:val="22"/>
              </w:rPr>
              <w:t>/</w:t>
            </w:r>
            <w:r w:rsidR="007D53DD" w:rsidRPr="003879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 </w:t>
            </w:r>
            <w:r w:rsidR="004B3EF2">
              <w:rPr>
                <w:rFonts w:ascii="Times New Roman" w:hAnsi="Times New Roman"/>
                <w:sz w:val="22"/>
                <w:szCs w:val="22"/>
              </w:rPr>
              <w:t>І-во заседание/</w:t>
            </w:r>
            <w:r w:rsidR="007D5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3EF2" w:rsidRPr="004B3EF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7D53DD" w:rsidRPr="004B3EF2">
              <w:rPr>
                <w:rFonts w:ascii="Times New Roman" w:hAnsi="Times New Roman"/>
                <w:b/>
                <w:sz w:val="22"/>
                <w:szCs w:val="22"/>
              </w:rPr>
              <w:t>к.к. 0.2</w:t>
            </w:r>
            <w:r w:rsidR="004B3EF2" w:rsidRPr="004B3EF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1A3696" w:rsidRDefault="001A3696" w:rsidP="002516B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53DD" w:rsidRDefault="007D53DD" w:rsidP="002516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60" type="#_x0000_t75" style="width:20.35pt;height:18pt" o:ole="">
                  <v:imagedata r:id="rId9" o:title=""/>
                </v:shape>
                <w:control r:id="rId21" w:name="DefaultOcxName15101" w:shapeid="_x0000_i1060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т. </w:t>
            </w:r>
            <w:r w:rsidRPr="005549EC">
              <w:rPr>
                <w:rFonts w:ascii="Times New Roman" w:hAnsi="Times New Roman"/>
                <w:sz w:val="22"/>
                <w:szCs w:val="22"/>
              </w:rPr>
              <w:t>8</w:t>
            </w:r>
            <w:r w:rsidR="004B3EF2" w:rsidRPr="003879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3EF2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след</w:t>
            </w:r>
            <w:r w:rsidRPr="003879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І-во</w:t>
            </w:r>
            <w:r w:rsidRPr="003879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зас</w:t>
            </w:r>
            <w:r w:rsidR="004B3EF2">
              <w:rPr>
                <w:rFonts w:ascii="Times New Roman" w:hAnsi="Times New Roman"/>
                <w:sz w:val="22"/>
                <w:szCs w:val="22"/>
              </w:rPr>
              <w:t>едание/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3EF2" w:rsidRPr="004B3EF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4B3EF2">
              <w:rPr>
                <w:rFonts w:ascii="Times New Roman" w:hAnsi="Times New Roman"/>
                <w:b/>
                <w:sz w:val="22"/>
                <w:szCs w:val="22"/>
              </w:rPr>
              <w:t>к.к. 0.4</w:t>
            </w:r>
            <w:r w:rsidR="004B3EF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1A3696" w:rsidRDefault="001A3696" w:rsidP="002516B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53DD" w:rsidRDefault="00063754" w:rsidP="002516B8">
            <w:pPr>
              <w:rPr>
                <w:rFonts w:ascii="Times New Roman" w:hAnsi="Times New Roman"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63" type="#_x0000_t75" style="width:20.35pt;height:18pt" o:ole="">
                  <v:imagedata r:id="rId9" o:title=""/>
                </v:shape>
                <w:control r:id="rId22" w:name="DefaultOcxName15111" w:shapeid="_x0000_i1063"/>
              </w:object>
            </w:r>
            <w:r w:rsidR="007D53DD">
              <w:rPr>
                <w:rFonts w:ascii="Times New Roman" w:hAnsi="Times New Roman"/>
                <w:sz w:val="22"/>
                <w:szCs w:val="22"/>
              </w:rPr>
              <w:t>Условията на чл.158, ал. 3</w:t>
            </w:r>
            <w:r w:rsidR="007D53DD" w:rsidRPr="00554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53DD">
              <w:rPr>
                <w:rFonts w:ascii="Times New Roman" w:hAnsi="Times New Roman"/>
                <w:sz w:val="22"/>
                <w:szCs w:val="22"/>
              </w:rPr>
              <w:t>АПК и всички други прекратявания на производството, непосочени в предход</w:t>
            </w:r>
            <w:r w:rsidR="004B3EF2">
              <w:rPr>
                <w:rFonts w:ascii="Times New Roman" w:hAnsi="Times New Roman"/>
                <w:sz w:val="22"/>
                <w:szCs w:val="22"/>
              </w:rPr>
              <w:t>ните групи; чл. 229, ал. 2 ГПК</w:t>
            </w:r>
            <w:r w:rsidR="007D5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3EF2" w:rsidRPr="004B3EF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712238">
              <w:rPr>
                <w:rFonts w:ascii="Times New Roman" w:hAnsi="Times New Roman"/>
                <w:b/>
                <w:sz w:val="22"/>
                <w:szCs w:val="22"/>
              </w:rPr>
              <w:t>к.к. 0.</w:t>
            </w:r>
            <w:r w:rsidR="007D53DD" w:rsidRPr="004B3EF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B3EF2" w:rsidRPr="004B3EF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4B3EF2" w:rsidRPr="00063754" w:rsidRDefault="004B3EF2" w:rsidP="002516B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B3EF2" w:rsidRPr="00063754" w:rsidRDefault="004B3EF2" w:rsidP="002516B8">
            <w:pPr>
              <w:rPr>
                <w:rFonts w:ascii="Times New Roman" w:hAnsi="Times New Roman"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66" type="#_x0000_t75" style="width:20.35pt;height:18pt" o:ole="">
                  <v:imagedata r:id="rId9" o:title=""/>
                </v:shape>
                <w:control r:id="rId23" w:name="DefaultOcxName151111" w:shapeid="_x0000_i1066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3879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рекратяване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производството </w:t>
            </w:r>
            <w:r w:rsidRPr="003879F6">
              <w:rPr>
                <w:rFonts w:ascii="Times New Roman" w:hAnsi="Times New Roman"/>
                <w:sz w:val="22"/>
                <w:szCs w:val="22"/>
                <w:lang w:val="ru-RU"/>
              </w:rPr>
              <w:t>при спор за подсъдност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2238">
              <w:rPr>
                <w:rFonts w:ascii="Times New Roman" w:hAnsi="Times New Roman"/>
                <w:b/>
                <w:sz w:val="22"/>
                <w:szCs w:val="22"/>
              </w:rPr>
              <w:t>(к.к. 0.</w:t>
            </w:r>
            <w:r w:rsidRPr="004B3EF2">
              <w:rPr>
                <w:rFonts w:ascii="Times New Roman" w:hAnsi="Times New Roman"/>
                <w:b/>
                <w:sz w:val="22"/>
                <w:szCs w:val="22"/>
              </w:rPr>
              <w:t>2)</w:t>
            </w:r>
          </w:p>
          <w:p w:rsidR="005549EC" w:rsidRPr="005549EC" w:rsidRDefault="005549EC" w:rsidP="002516B8">
            <w:pPr>
              <w:ind w:right="-196"/>
              <w:rPr>
                <w:rFonts w:ascii="Times New Roman" w:hAnsi="Times New Roman"/>
                <w:sz w:val="22"/>
                <w:szCs w:val="22"/>
              </w:rPr>
            </w:pPr>
          </w:p>
          <w:p w:rsidR="005549EC" w:rsidRPr="005549EC" w:rsidRDefault="00101EE1" w:rsidP="002516B8">
            <w:pPr>
              <w:rPr>
                <w:rFonts w:ascii="Times New Roman" w:hAnsi="Times New Roman"/>
                <w:sz w:val="22"/>
                <w:szCs w:val="22"/>
              </w:rPr>
            </w:pPr>
            <w:r w:rsidRPr="0063595A">
              <w:rPr>
                <w:rFonts w:ascii="Arial" w:hAnsi="Arial" w:cs="Arial"/>
                <w:color w:val="333333"/>
                <w:sz w:val="20"/>
              </w:rPr>
              <w:object w:dxaOrig="1440" w:dyaOrig="1440">
                <v:shape id="_x0000_i1069" type="#_x0000_t75" style="width:20.35pt;height:18pt" o:ole="">
                  <v:imagedata r:id="rId9" o:title=""/>
                </v:shape>
                <w:control r:id="rId24" w:name="DefaultOcxName159" w:shapeid="_x0000_i1069"/>
              </w:object>
            </w:r>
            <w:r w:rsidR="004B3EF2">
              <w:rPr>
                <w:rFonts w:ascii="Times New Roman" w:hAnsi="Times New Roman"/>
                <w:sz w:val="22"/>
                <w:szCs w:val="22"/>
              </w:rPr>
              <w:t>Прекратяване на касационното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3EF2">
              <w:rPr>
                <w:rFonts w:ascii="Times New Roman" w:hAnsi="Times New Roman"/>
                <w:sz w:val="22"/>
                <w:szCs w:val="22"/>
              </w:rPr>
              <w:t>дело</w:t>
            </w:r>
            <w:r w:rsidR="005549EC" w:rsidRPr="00554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3EF2" w:rsidRPr="004B3EF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5549EC" w:rsidRPr="004B3EF2">
              <w:rPr>
                <w:rFonts w:ascii="Times New Roman" w:hAnsi="Times New Roman"/>
                <w:b/>
                <w:sz w:val="22"/>
                <w:szCs w:val="22"/>
              </w:rPr>
              <w:t>к.к. 0.2</w:t>
            </w:r>
            <w:r w:rsidR="004B3EF2" w:rsidRPr="004B3EF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</w:tbl>
    <w:p w:rsidR="005549EC" w:rsidRPr="005549EC" w:rsidRDefault="005549EC" w:rsidP="005549EC">
      <w:pPr>
        <w:rPr>
          <w:rFonts w:ascii="Times New Roman" w:hAnsi="Times New Roman"/>
          <w:sz w:val="22"/>
          <w:szCs w:val="22"/>
        </w:rPr>
      </w:pPr>
    </w:p>
    <w:p w:rsidR="00932475" w:rsidRPr="003879F6" w:rsidRDefault="00932475" w:rsidP="005549E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5549EC" w:rsidRPr="005549EC" w:rsidRDefault="005549EC" w:rsidP="005549EC">
      <w:pPr>
        <w:jc w:val="both"/>
        <w:rPr>
          <w:rFonts w:ascii="Times New Roman" w:hAnsi="Times New Roman"/>
          <w:b/>
          <w:sz w:val="22"/>
          <w:szCs w:val="22"/>
        </w:rPr>
      </w:pPr>
      <w:r w:rsidRPr="005549EC">
        <w:rPr>
          <w:rFonts w:ascii="Times New Roman" w:hAnsi="Times New Roman"/>
          <w:b/>
          <w:sz w:val="22"/>
          <w:szCs w:val="22"/>
        </w:rPr>
        <w:t>По чл.36 от ПОНС – неприключили в края на годината дела:</w:t>
      </w:r>
    </w:p>
    <w:p w:rsidR="005549EC" w:rsidRPr="005549EC" w:rsidRDefault="005549EC" w:rsidP="005549EC">
      <w:pPr>
        <w:jc w:val="both"/>
        <w:rPr>
          <w:rFonts w:ascii="Times New Roman" w:hAnsi="Times New Roman"/>
          <w:sz w:val="22"/>
          <w:szCs w:val="22"/>
        </w:rPr>
      </w:pPr>
    </w:p>
    <w:p w:rsidR="005549EC" w:rsidRPr="005549EC" w:rsidRDefault="00101EE1" w:rsidP="005549EC">
      <w:pPr>
        <w:jc w:val="both"/>
        <w:rPr>
          <w:rFonts w:ascii="Times New Roman" w:hAnsi="Times New Roman"/>
          <w:b/>
          <w:sz w:val="22"/>
          <w:szCs w:val="22"/>
        </w:rPr>
      </w:pPr>
      <w:r w:rsidRPr="0063595A">
        <w:rPr>
          <w:rFonts w:ascii="Arial" w:hAnsi="Arial" w:cs="Arial"/>
          <w:color w:val="333333"/>
          <w:sz w:val="20"/>
        </w:rPr>
        <w:object w:dxaOrig="1440" w:dyaOrig="1440">
          <v:shape id="_x0000_i1072" type="#_x0000_t75" style="width:20.35pt;height:18pt" o:ole="">
            <v:imagedata r:id="rId9" o:title=""/>
          </v:shape>
          <w:control r:id="rId25" w:name="DefaultOcxName156" w:shapeid="_x0000_i1072"/>
        </w:object>
      </w:r>
      <w:r w:rsidR="005549EC" w:rsidRPr="005549EC">
        <w:rPr>
          <w:rFonts w:ascii="Times New Roman" w:hAnsi="Times New Roman"/>
          <w:b/>
          <w:sz w:val="22"/>
          <w:szCs w:val="22"/>
        </w:rPr>
        <w:t>Делото е образувано през І-вото шестмесечие на годината – определеният основен коефициент се разпределя между текущата и следващата календарна година в съотношение 50:50 (коригира се с коефициент 0.5 за текущата година и коефициент 0.5 за следващата година).</w:t>
      </w:r>
    </w:p>
    <w:p w:rsidR="005549EC" w:rsidRPr="005549EC" w:rsidRDefault="005549EC" w:rsidP="005549EC">
      <w:pPr>
        <w:jc w:val="both"/>
        <w:rPr>
          <w:rFonts w:ascii="Times New Roman" w:hAnsi="Times New Roman"/>
          <w:b/>
          <w:sz w:val="22"/>
          <w:szCs w:val="22"/>
        </w:rPr>
      </w:pPr>
    </w:p>
    <w:p w:rsidR="005549EC" w:rsidRPr="005549EC" w:rsidRDefault="00101EE1" w:rsidP="005549EC">
      <w:pPr>
        <w:jc w:val="both"/>
        <w:rPr>
          <w:rFonts w:ascii="Times New Roman" w:hAnsi="Times New Roman"/>
          <w:b/>
          <w:sz w:val="22"/>
          <w:szCs w:val="22"/>
        </w:rPr>
      </w:pPr>
      <w:r w:rsidRPr="0063595A">
        <w:rPr>
          <w:rFonts w:ascii="Arial" w:hAnsi="Arial" w:cs="Arial"/>
          <w:color w:val="333333"/>
          <w:sz w:val="20"/>
        </w:rPr>
        <w:object w:dxaOrig="1440" w:dyaOrig="1440">
          <v:shape id="_x0000_i1075" type="#_x0000_t75" style="width:20.35pt;height:18pt" o:ole="">
            <v:imagedata r:id="rId9" o:title=""/>
          </v:shape>
          <w:control r:id="rId26" w:name="DefaultOcxName155" w:shapeid="_x0000_i1075"/>
        </w:object>
      </w:r>
      <w:r w:rsidR="005549EC" w:rsidRPr="005549EC">
        <w:rPr>
          <w:rFonts w:ascii="Times New Roman" w:hAnsi="Times New Roman"/>
          <w:b/>
          <w:sz w:val="22"/>
          <w:szCs w:val="22"/>
        </w:rPr>
        <w:t>Делото е образувано през ІІ-рото шестмесечие на годината – определеният основен коефициент се разпределя между текущата и следващата календарна година в съотношение 25:75 (коригира се с коефициент 0.25 за текущата година и коефициент 0.75 за следващата година).</w:t>
      </w:r>
    </w:p>
    <w:p w:rsidR="005549EC" w:rsidRPr="005549EC" w:rsidRDefault="005549EC" w:rsidP="005549EC">
      <w:pPr>
        <w:jc w:val="both"/>
        <w:rPr>
          <w:rFonts w:ascii="Times New Roman" w:hAnsi="Times New Roman"/>
          <w:b/>
          <w:sz w:val="22"/>
          <w:szCs w:val="22"/>
        </w:rPr>
      </w:pPr>
    </w:p>
    <w:p w:rsidR="005549EC" w:rsidRPr="005549EC" w:rsidRDefault="005B3A51" w:rsidP="005549EC">
      <w:pPr>
        <w:jc w:val="both"/>
        <w:rPr>
          <w:rFonts w:ascii="Times New Roman" w:hAnsi="Times New Roman"/>
          <w:b/>
          <w:sz w:val="22"/>
          <w:szCs w:val="22"/>
        </w:rPr>
      </w:pPr>
      <w:r w:rsidRPr="0063595A">
        <w:rPr>
          <w:rFonts w:ascii="Arial" w:hAnsi="Arial" w:cs="Arial"/>
          <w:color w:val="333333"/>
          <w:sz w:val="20"/>
        </w:rPr>
        <w:object w:dxaOrig="1440" w:dyaOrig="1440">
          <v:shape id="_x0000_i1078" type="#_x0000_t75" style="width:20.35pt;height:18pt" o:ole="">
            <v:imagedata r:id="rId9" o:title=""/>
          </v:shape>
          <w:control r:id="rId27" w:name="DefaultOcxName154" w:shapeid="_x0000_i1078"/>
        </w:object>
      </w:r>
      <w:r w:rsidR="005549EC" w:rsidRPr="005549EC">
        <w:rPr>
          <w:rFonts w:ascii="Times New Roman" w:hAnsi="Times New Roman"/>
          <w:b/>
          <w:sz w:val="22"/>
          <w:szCs w:val="22"/>
        </w:rPr>
        <w:t>Делото е останало висящо и през третата година след образуването му – прехвърленият през втората година коригиран коефициент се поделя поравно между втората и третата година от образуването на делото.</w:t>
      </w:r>
    </w:p>
    <w:p w:rsidR="005549EC" w:rsidRPr="005549EC" w:rsidRDefault="005549EC" w:rsidP="005549EC">
      <w:pPr>
        <w:jc w:val="both"/>
        <w:rPr>
          <w:rFonts w:ascii="Times New Roman" w:hAnsi="Times New Roman"/>
          <w:b/>
          <w:sz w:val="22"/>
          <w:szCs w:val="22"/>
        </w:rPr>
      </w:pPr>
    </w:p>
    <w:p w:rsidR="005549EC" w:rsidRPr="005549EC" w:rsidRDefault="005549EC" w:rsidP="005549EC">
      <w:pPr>
        <w:jc w:val="both"/>
        <w:rPr>
          <w:rFonts w:ascii="Times New Roman" w:hAnsi="Times New Roman"/>
          <w:b/>
          <w:sz w:val="22"/>
          <w:szCs w:val="22"/>
        </w:rPr>
      </w:pPr>
    </w:p>
    <w:p w:rsidR="005549EC" w:rsidRPr="005549EC" w:rsidRDefault="005549EC" w:rsidP="005549EC">
      <w:pPr>
        <w:jc w:val="both"/>
        <w:rPr>
          <w:rFonts w:ascii="Times New Roman" w:hAnsi="Times New Roman"/>
          <w:b/>
          <w:sz w:val="22"/>
          <w:szCs w:val="22"/>
        </w:rPr>
      </w:pPr>
      <w:r w:rsidRPr="005549EC">
        <w:rPr>
          <w:rFonts w:ascii="Times New Roman" w:hAnsi="Times New Roman"/>
          <w:b/>
          <w:sz w:val="22"/>
          <w:szCs w:val="22"/>
        </w:rPr>
        <w:t>По чл.37 от ПОНС – при отвод на съдията по делото:</w:t>
      </w:r>
    </w:p>
    <w:p w:rsidR="005549EC" w:rsidRPr="005549EC" w:rsidRDefault="005549EC" w:rsidP="005549EC">
      <w:pPr>
        <w:jc w:val="both"/>
        <w:rPr>
          <w:rFonts w:ascii="Times New Roman" w:hAnsi="Times New Roman"/>
          <w:sz w:val="22"/>
          <w:szCs w:val="22"/>
        </w:rPr>
      </w:pPr>
    </w:p>
    <w:p w:rsidR="005549EC" w:rsidRPr="005549EC" w:rsidRDefault="005B3A51" w:rsidP="005549EC">
      <w:pPr>
        <w:jc w:val="both"/>
        <w:rPr>
          <w:rFonts w:ascii="Times New Roman" w:hAnsi="Times New Roman"/>
          <w:b/>
          <w:sz w:val="22"/>
          <w:szCs w:val="22"/>
        </w:rPr>
      </w:pPr>
      <w:r w:rsidRPr="0063595A">
        <w:rPr>
          <w:rFonts w:ascii="Arial" w:hAnsi="Arial" w:cs="Arial"/>
          <w:color w:val="333333"/>
          <w:sz w:val="20"/>
        </w:rPr>
        <w:object w:dxaOrig="1440" w:dyaOrig="1440">
          <v:shape id="_x0000_i1081" type="#_x0000_t75" style="width:20.35pt;height:18pt" o:ole="">
            <v:imagedata r:id="rId9" o:title=""/>
          </v:shape>
          <w:control r:id="rId28" w:name="DefaultOcxName153" w:shapeid="_x0000_i1081"/>
        </w:object>
      </w:r>
      <w:r w:rsidR="005549EC" w:rsidRPr="005549EC">
        <w:rPr>
          <w:rFonts w:ascii="Times New Roman" w:hAnsi="Times New Roman"/>
          <w:sz w:val="22"/>
          <w:szCs w:val="22"/>
        </w:rPr>
        <w:t>К</w:t>
      </w:r>
      <w:r w:rsidR="005549EC" w:rsidRPr="005549EC">
        <w:rPr>
          <w:rFonts w:ascii="Times New Roman" w:hAnsi="Times New Roman"/>
          <w:b/>
          <w:sz w:val="22"/>
          <w:szCs w:val="22"/>
        </w:rPr>
        <w:t>оефициентът за сложност на делото се отчита за съдията, който е приключил делото с краен съдебен акт.</w:t>
      </w:r>
    </w:p>
    <w:p w:rsidR="005549EC" w:rsidRPr="005549EC" w:rsidRDefault="005549EC" w:rsidP="005549EC">
      <w:pPr>
        <w:jc w:val="both"/>
        <w:rPr>
          <w:rFonts w:ascii="Times New Roman" w:hAnsi="Times New Roman"/>
          <w:b/>
          <w:sz w:val="22"/>
          <w:szCs w:val="22"/>
        </w:rPr>
      </w:pPr>
    </w:p>
    <w:p w:rsidR="005549EC" w:rsidRPr="005549EC" w:rsidRDefault="005549EC" w:rsidP="005549EC">
      <w:pPr>
        <w:jc w:val="both"/>
        <w:rPr>
          <w:rFonts w:ascii="Times New Roman" w:hAnsi="Times New Roman"/>
          <w:b/>
          <w:sz w:val="22"/>
          <w:szCs w:val="22"/>
        </w:rPr>
      </w:pPr>
    </w:p>
    <w:p w:rsidR="005549EC" w:rsidRPr="005549EC" w:rsidRDefault="005549EC" w:rsidP="005549EC">
      <w:pPr>
        <w:jc w:val="both"/>
        <w:rPr>
          <w:rFonts w:ascii="Times New Roman" w:hAnsi="Times New Roman"/>
          <w:b/>
          <w:sz w:val="22"/>
          <w:szCs w:val="22"/>
        </w:rPr>
      </w:pPr>
      <w:r w:rsidRPr="005549EC">
        <w:rPr>
          <w:rFonts w:ascii="Times New Roman" w:hAnsi="Times New Roman"/>
          <w:b/>
          <w:sz w:val="22"/>
          <w:szCs w:val="22"/>
        </w:rPr>
        <w:t>По чл.38 от ПОНС – при обединяване или разделяне на дела:</w:t>
      </w:r>
    </w:p>
    <w:p w:rsidR="005549EC" w:rsidRPr="005549EC" w:rsidRDefault="005549EC" w:rsidP="005549EC">
      <w:pPr>
        <w:jc w:val="both"/>
        <w:rPr>
          <w:rFonts w:ascii="Times New Roman" w:hAnsi="Times New Roman"/>
          <w:sz w:val="22"/>
          <w:szCs w:val="22"/>
        </w:rPr>
      </w:pPr>
    </w:p>
    <w:p w:rsidR="005549EC" w:rsidRPr="005549EC" w:rsidRDefault="005B3A51" w:rsidP="005549EC">
      <w:pPr>
        <w:jc w:val="both"/>
        <w:rPr>
          <w:rFonts w:ascii="Times New Roman" w:hAnsi="Times New Roman"/>
          <w:b/>
          <w:sz w:val="22"/>
          <w:szCs w:val="22"/>
        </w:rPr>
      </w:pPr>
      <w:r w:rsidRPr="0063595A">
        <w:rPr>
          <w:rFonts w:ascii="Arial" w:hAnsi="Arial" w:cs="Arial"/>
          <w:color w:val="333333"/>
          <w:sz w:val="20"/>
        </w:rPr>
        <w:object w:dxaOrig="1440" w:dyaOrig="1440">
          <v:shape id="_x0000_i1084" type="#_x0000_t75" style="width:20.35pt;height:18pt" o:ole="">
            <v:imagedata r:id="rId9" o:title=""/>
          </v:shape>
          <w:control r:id="rId29" w:name="DefaultOcxName152" w:shapeid="_x0000_i1084"/>
        </w:object>
      </w:r>
      <w:r w:rsidR="005549EC" w:rsidRPr="005549EC">
        <w:rPr>
          <w:rFonts w:ascii="Times New Roman" w:hAnsi="Times New Roman"/>
          <w:b/>
          <w:sz w:val="22"/>
          <w:szCs w:val="22"/>
        </w:rPr>
        <w:t>При обединяване на дела – коефициентът за тежест на обединеното дело се определя според делото, което има най-висок коефициент, посочен в Приложение № 1 от ПОНС.</w:t>
      </w:r>
    </w:p>
    <w:p w:rsidR="005549EC" w:rsidRPr="00CC7995" w:rsidRDefault="005549EC" w:rsidP="005549EC">
      <w:pPr>
        <w:jc w:val="both"/>
        <w:rPr>
          <w:rFonts w:ascii="Times New Roman" w:hAnsi="Times New Roman"/>
          <w:b/>
          <w:sz w:val="22"/>
          <w:szCs w:val="22"/>
        </w:rPr>
      </w:pPr>
    </w:p>
    <w:p w:rsidR="005549EC" w:rsidRPr="005549EC" w:rsidRDefault="005B3A51" w:rsidP="005549EC">
      <w:pPr>
        <w:jc w:val="both"/>
        <w:rPr>
          <w:rFonts w:ascii="Times New Roman" w:hAnsi="Times New Roman"/>
          <w:sz w:val="22"/>
          <w:szCs w:val="22"/>
        </w:rPr>
      </w:pPr>
      <w:r w:rsidRPr="005B3A51">
        <w:rPr>
          <w:rFonts w:ascii="Arial" w:hAnsi="Arial" w:cs="Arial"/>
          <w:color w:val="FF0000"/>
          <w:sz w:val="20"/>
        </w:rPr>
        <w:object w:dxaOrig="1440" w:dyaOrig="1440">
          <v:shape id="_x0000_i1087" type="#_x0000_t75" style="width:20.35pt;height:18pt" o:ole="">
            <v:imagedata r:id="rId9" o:title=""/>
          </v:shape>
          <w:control r:id="rId30" w:name="DefaultOcxName151" w:shapeid="_x0000_i1087"/>
        </w:object>
      </w:r>
      <w:r w:rsidR="005549EC" w:rsidRPr="005549EC">
        <w:rPr>
          <w:rFonts w:ascii="Times New Roman" w:hAnsi="Times New Roman"/>
          <w:b/>
          <w:sz w:val="22"/>
          <w:szCs w:val="22"/>
        </w:rPr>
        <w:t>При разделяне на дело – всяко от разделените дела получава коефициент за тежест според групите дела, посочени в Приложение № 1 от ПОНС.</w:t>
      </w:r>
    </w:p>
    <w:p w:rsidR="005549EC" w:rsidRPr="005549EC" w:rsidRDefault="005549EC" w:rsidP="005549EC">
      <w:pPr>
        <w:jc w:val="both"/>
        <w:rPr>
          <w:rFonts w:ascii="Times New Roman" w:hAnsi="Times New Roman"/>
          <w:sz w:val="22"/>
          <w:szCs w:val="22"/>
        </w:rPr>
      </w:pPr>
    </w:p>
    <w:p w:rsidR="005549EC" w:rsidRPr="005549EC" w:rsidRDefault="005549EC" w:rsidP="005549EC">
      <w:pPr>
        <w:jc w:val="both"/>
        <w:rPr>
          <w:rFonts w:ascii="Times New Roman" w:hAnsi="Times New Roman"/>
          <w:sz w:val="22"/>
          <w:szCs w:val="22"/>
        </w:rPr>
      </w:pPr>
    </w:p>
    <w:p w:rsidR="005549EC" w:rsidRPr="005549EC" w:rsidRDefault="005549EC" w:rsidP="005549EC">
      <w:pPr>
        <w:jc w:val="both"/>
        <w:rPr>
          <w:rFonts w:ascii="Times New Roman" w:hAnsi="Times New Roman"/>
          <w:sz w:val="22"/>
          <w:szCs w:val="22"/>
        </w:rPr>
      </w:pPr>
      <w:r w:rsidRPr="005549EC">
        <w:rPr>
          <w:rFonts w:ascii="Times New Roman" w:hAnsi="Times New Roman"/>
          <w:sz w:val="22"/>
          <w:szCs w:val="22"/>
        </w:rPr>
        <w:t>Съд. де</w:t>
      </w:r>
      <w:r w:rsidR="00784A67">
        <w:rPr>
          <w:rFonts w:ascii="Times New Roman" w:hAnsi="Times New Roman"/>
          <w:sz w:val="22"/>
          <w:szCs w:val="22"/>
        </w:rPr>
        <w:t>ловодител: ……………………………</w:t>
      </w:r>
      <w:r w:rsidR="00784A67">
        <w:rPr>
          <w:rFonts w:ascii="Times New Roman" w:hAnsi="Times New Roman"/>
          <w:sz w:val="22"/>
          <w:szCs w:val="22"/>
        </w:rPr>
        <w:tab/>
        <w:t>…..</w:t>
      </w:r>
      <w:r w:rsidR="00784A67">
        <w:rPr>
          <w:rFonts w:ascii="Times New Roman" w:hAnsi="Times New Roman"/>
          <w:sz w:val="22"/>
          <w:szCs w:val="22"/>
        </w:rPr>
        <w:tab/>
        <w:t xml:space="preserve">    Съдия:…………………………………….</w:t>
      </w:r>
    </w:p>
    <w:p w:rsidR="00784A67" w:rsidRDefault="00784A67" w:rsidP="005549E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</w:t>
      </w:r>
    </w:p>
    <w:p w:rsidR="005549EC" w:rsidRPr="005549EC" w:rsidRDefault="00784A67" w:rsidP="005549E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5549EC">
        <w:rPr>
          <w:rFonts w:ascii="Times New Roman" w:hAnsi="Times New Roman"/>
          <w:sz w:val="22"/>
          <w:szCs w:val="22"/>
        </w:rPr>
        <w:t>/………………………………../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5549EC">
        <w:rPr>
          <w:rFonts w:ascii="Times New Roman" w:hAnsi="Times New Roman"/>
          <w:sz w:val="22"/>
          <w:szCs w:val="22"/>
        </w:rPr>
        <w:t>/……..……………………………../</w:t>
      </w:r>
      <w:r w:rsidRPr="005549EC">
        <w:rPr>
          <w:rFonts w:ascii="Times New Roman" w:hAnsi="Times New Roman"/>
          <w:sz w:val="22"/>
          <w:szCs w:val="22"/>
        </w:rPr>
        <w:tab/>
      </w:r>
    </w:p>
    <w:p w:rsidR="005549EC" w:rsidRPr="005549EC" w:rsidRDefault="005549EC" w:rsidP="005549EC">
      <w:pPr>
        <w:jc w:val="both"/>
        <w:rPr>
          <w:rFonts w:ascii="Times New Roman" w:hAnsi="Times New Roman"/>
          <w:sz w:val="22"/>
          <w:szCs w:val="22"/>
        </w:rPr>
      </w:pPr>
      <w:r w:rsidRPr="005549EC">
        <w:rPr>
          <w:rFonts w:ascii="Times New Roman" w:hAnsi="Times New Roman"/>
          <w:sz w:val="22"/>
          <w:szCs w:val="22"/>
        </w:rPr>
        <w:t xml:space="preserve">      </w:t>
      </w:r>
      <w:r w:rsidR="00784A6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 w:rsidRPr="005549EC">
        <w:rPr>
          <w:rFonts w:ascii="Times New Roman" w:hAnsi="Times New Roman"/>
          <w:sz w:val="22"/>
          <w:szCs w:val="22"/>
        </w:rPr>
        <w:t xml:space="preserve"> </w:t>
      </w:r>
      <w:r w:rsidRPr="005549EC">
        <w:rPr>
          <w:rFonts w:ascii="Times New Roman" w:hAnsi="Times New Roman"/>
          <w:sz w:val="22"/>
          <w:szCs w:val="22"/>
        </w:rPr>
        <w:tab/>
      </w:r>
      <w:r w:rsidRPr="005549EC">
        <w:rPr>
          <w:rFonts w:ascii="Times New Roman" w:hAnsi="Times New Roman"/>
          <w:sz w:val="22"/>
          <w:szCs w:val="22"/>
        </w:rPr>
        <w:tab/>
        <w:t xml:space="preserve">          </w:t>
      </w:r>
    </w:p>
    <w:p w:rsidR="005549EC" w:rsidRPr="005549EC" w:rsidRDefault="005549EC" w:rsidP="005549EC">
      <w:pPr>
        <w:pBdr>
          <w:bottom w:val="doub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549EC" w:rsidRPr="005549EC" w:rsidRDefault="005549EC" w:rsidP="005549EC">
      <w:pPr>
        <w:jc w:val="both"/>
        <w:rPr>
          <w:rFonts w:ascii="Times New Roman" w:hAnsi="Times New Roman"/>
          <w:sz w:val="22"/>
          <w:szCs w:val="22"/>
        </w:rPr>
      </w:pPr>
    </w:p>
    <w:p w:rsidR="005549EC" w:rsidRPr="005549EC" w:rsidRDefault="005549EC" w:rsidP="005549EC">
      <w:pPr>
        <w:jc w:val="center"/>
        <w:rPr>
          <w:rFonts w:ascii="Times New Roman" w:hAnsi="Times New Roman"/>
          <w:b/>
          <w:sz w:val="22"/>
          <w:szCs w:val="22"/>
        </w:rPr>
      </w:pPr>
      <w:r w:rsidRPr="005549EC">
        <w:rPr>
          <w:rFonts w:ascii="Times New Roman" w:hAnsi="Times New Roman"/>
          <w:b/>
          <w:sz w:val="22"/>
          <w:szCs w:val="22"/>
        </w:rPr>
        <w:t>Р А З П О Р Е Ж Д А Н Е</w:t>
      </w:r>
    </w:p>
    <w:p w:rsidR="005549EC" w:rsidRPr="005549EC" w:rsidRDefault="005549EC" w:rsidP="005549EC">
      <w:pPr>
        <w:jc w:val="center"/>
        <w:rPr>
          <w:rFonts w:ascii="Times New Roman" w:hAnsi="Times New Roman"/>
          <w:b/>
          <w:sz w:val="22"/>
          <w:szCs w:val="22"/>
        </w:rPr>
      </w:pPr>
    </w:p>
    <w:p w:rsidR="005549EC" w:rsidRPr="005549EC" w:rsidRDefault="005549EC" w:rsidP="005549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5549EC">
        <w:rPr>
          <w:rFonts w:ascii="Times New Roman" w:hAnsi="Times New Roman"/>
          <w:b/>
          <w:sz w:val="22"/>
          <w:szCs w:val="22"/>
        </w:rPr>
        <w:t>Да се коригира първоначално определения коефициент за тежест на делото, съгласно основанието посочено в Бланката и при спазване разпоредбите на Правилата за оценка на натовареността на съдиите.</w:t>
      </w:r>
    </w:p>
    <w:p w:rsidR="005549EC" w:rsidRPr="005549EC" w:rsidRDefault="005549EC" w:rsidP="005549EC">
      <w:pPr>
        <w:jc w:val="both"/>
        <w:rPr>
          <w:rFonts w:ascii="Times New Roman" w:hAnsi="Times New Roman"/>
          <w:b/>
          <w:sz w:val="22"/>
          <w:szCs w:val="22"/>
        </w:rPr>
      </w:pPr>
    </w:p>
    <w:p w:rsidR="005549EC" w:rsidRPr="005549EC" w:rsidRDefault="005549EC" w:rsidP="005549EC">
      <w:pPr>
        <w:jc w:val="center"/>
        <w:rPr>
          <w:rFonts w:ascii="Times New Roman" w:hAnsi="Times New Roman"/>
          <w:b/>
          <w:sz w:val="22"/>
          <w:szCs w:val="22"/>
        </w:rPr>
      </w:pPr>
    </w:p>
    <w:p w:rsidR="005549EC" w:rsidRPr="005549EC" w:rsidRDefault="00784A67" w:rsidP="00784A6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</w:t>
      </w:r>
      <w:r w:rsidR="005549EC" w:rsidRPr="005549EC">
        <w:rPr>
          <w:rFonts w:ascii="Times New Roman" w:hAnsi="Times New Roman"/>
          <w:b/>
          <w:sz w:val="22"/>
          <w:szCs w:val="22"/>
        </w:rPr>
        <w:t>Председател</w:t>
      </w:r>
      <w:r w:rsidR="005549EC" w:rsidRPr="005549EC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………………………………………...</w:t>
      </w:r>
    </w:p>
    <w:p w:rsidR="00784A67" w:rsidRDefault="00784A67" w:rsidP="005549EC">
      <w:pPr>
        <w:jc w:val="both"/>
        <w:rPr>
          <w:rFonts w:ascii="Times New Roman" w:hAnsi="Times New Roman"/>
          <w:sz w:val="22"/>
          <w:szCs w:val="22"/>
        </w:rPr>
      </w:pPr>
    </w:p>
    <w:p w:rsidR="005549EC" w:rsidRPr="005549EC" w:rsidRDefault="00784A67" w:rsidP="005549E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5549EC">
        <w:rPr>
          <w:rFonts w:ascii="Times New Roman" w:hAnsi="Times New Roman"/>
          <w:sz w:val="22"/>
          <w:szCs w:val="22"/>
        </w:rPr>
        <w:t>/………………………………………../</w:t>
      </w:r>
    </w:p>
    <w:p w:rsidR="005549EC" w:rsidRDefault="005549EC">
      <w:pPr>
        <w:rPr>
          <w:rFonts w:ascii="Times New Roman" w:hAnsi="Times New Roman"/>
          <w:sz w:val="22"/>
          <w:szCs w:val="22"/>
        </w:rPr>
      </w:pPr>
      <w:r w:rsidRPr="005549EC">
        <w:rPr>
          <w:rFonts w:ascii="Times New Roman" w:hAnsi="Times New Roman"/>
          <w:sz w:val="22"/>
          <w:szCs w:val="22"/>
        </w:rPr>
        <w:t xml:space="preserve">                 </w:t>
      </w:r>
      <w:r w:rsidRPr="005549EC">
        <w:rPr>
          <w:rFonts w:ascii="Times New Roman" w:hAnsi="Times New Roman"/>
          <w:sz w:val="22"/>
          <w:szCs w:val="22"/>
        </w:rPr>
        <w:tab/>
      </w:r>
      <w:r w:rsidRPr="005549EC">
        <w:rPr>
          <w:rFonts w:ascii="Times New Roman" w:hAnsi="Times New Roman"/>
          <w:sz w:val="22"/>
          <w:szCs w:val="22"/>
        </w:rPr>
        <w:tab/>
      </w:r>
      <w:r w:rsidRPr="005549EC">
        <w:rPr>
          <w:rFonts w:ascii="Times New Roman" w:hAnsi="Times New Roman"/>
          <w:sz w:val="22"/>
          <w:szCs w:val="22"/>
        </w:rPr>
        <w:tab/>
      </w:r>
      <w:r w:rsidRPr="005549EC">
        <w:rPr>
          <w:rFonts w:ascii="Times New Roman" w:hAnsi="Times New Roman"/>
          <w:sz w:val="22"/>
          <w:szCs w:val="22"/>
        </w:rPr>
        <w:tab/>
      </w:r>
      <w:r w:rsidRPr="005549EC">
        <w:rPr>
          <w:rFonts w:ascii="Times New Roman" w:hAnsi="Times New Roman"/>
          <w:sz w:val="22"/>
          <w:szCs w:val="22"/>
        </w:rPr>
        <w:tab/>
      </w:r>
      <w:r w:rsidRPr="005549EC">
        <w:rPr>
          <w:rFonts w:ascii="Times New Roman" w:hAnsi="Times New Roman"/>
          <w:sz w:val="22"/>
          <w:szCs w:val="22"/>
        </w:rPr>
        <w:tab/>
      </w:r>
      <w:r w:rsidRPr="005549EC">
        <w:rPr>
          <w:rFonts w:ascii="Times New Roman" w:hAnsi="Times New Roman"/>
          <w:sz w:val="22"/>
          <w:szCs w:val="22"/>
        </w:rPr>
        <w:tab/>
      </w:r>
      <w:r w:rsidR="00784A67">
        <w:rPr>
          <w:rFonts w:ascii="Times New Roman" w:hAnsi="Times New Roman"/>
          <w:sz w:val="22"/>
          <w:szCs w:val="22"/>
        </w:rPr>
        <w:t xml:space="preserve">               </w:t>
      </w:r>
    </w:p>
    <w:sectPr w:rsidR="005549EC" w:rsidSect="006F5A64">
      <w:headerReference w:type="default" r:id="rId31"/>
      <w:footerReference w:type="default" r:id="rId3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7F" w:rsidRDefault="00C0727F" w:rsidP="006F5A64">
      <w:r>
        <w:separator/>
      </w:r>
    </w:p>
  </w:endnote>
  <w:endnote w:type="continuationSeparator" w:id="0">
    <w:p w:rsidR="00C0727F" w:rsidRDefault="00C0727F" w:rsidP="006F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64" w:rsidRDefault="006F5A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D98">
      <w:rPr>
        <w:noProof/>
      </w:rPr>
      <w:t>1</w:t>
    </w:r>
    <w:r>
      <w:rPr>
        <w:noProof/>
      </w:rPr>
      <w:fldChar w:fldCharType="end"/>
    </w:r>
  </w:p>
  <w:p w:rsidR="006F5A64" w:rsidRDefault="006F5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7F" w:rsidRDefault="00C0727F" w:rsidP="006F5A64">
      <w:r>
        <w:separator/>
      </w:r>
    </w:p>
  </w:footnote>
  <w:footnote w:type="continuationSeparator" w:id="0">
    <w:p w:rsidR="00C0727F" w:rsidRDefault="00C0727F" w:rsidP="006F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64" w:rsidRPr="003879F6" w:rsidRDefault="006F5A64" w:rsidP="003879F6">
    <w:pPr>
      <w:pStyle w:val="Header"/>
      <w:rPr>
        <w:rFonts w:ascii="Times New Roman" w:hAnsi="Times New Roman"/>
        <w:b/>
        <w:sz w:val="20"/>
      </w:rPr>
    </w:pPr>
    <w:r w:rsidRPr="003879F6">
      <w:rPr>
        <w:rFonts w:ascii="Times New Roman" w:hAnsi="Times New Roman"/>
        <w:b/>
        <w:sz w:val="20"/>
      </w:rPr>
      <w:t>Работна бланка - образец към раздел ІV и V от Глава пета</w:t>
    </w:r>
    <w:r w:rsidR="003879F6" w:rsidRPr="003879F6">
      <w:rPr>
        <w:rFonts w:ascii="Times New Roman" w:hAnsi="Times New Roman"/>
        <w:b/>
        <w:sz w:val="20"/>
        <w:lang w:val="ru-RU"/>
      </w:rPr>
      <w:tab/>
    </w:r>
    <w:r w:rsidR="003879F6" w:rsidRPr="003879F6">
      <w:rPr>
        <w:rFonts w:ascii="Times New Roman" w:hAnsi="Times New Roman"/>
        <w:b/>
        <w:sz w:val="20"/>
      </w:rPr>
      <w:t>Приложение № 1</w:t>
    </w:r>
    <w:r w:rsidR="003879F6">
      <w:rPr>
        <w:rFonts w:ascii="Times New Roman" w:hAnsi="Times New Roman"/>
        <w:b/>
        <w:sz w:val="20"/>
      </w:rPr>
      <w:t xml:space="preserve"> </w:t>
    </w:r>
    <w:r w:rsidR="003879F6" w:rsidRPr="003879F6">
      <w:rPr>
        <w:rFonts w:ascii="Times New Roman" w:hAnsi="Times New Roman"/>
        <w:b/>
        <w:sz w:val="20"/>
      </w:rPr>
      <w:t>а</w:t>
    </w:r>
    <w:r w:rsidRPr="003879F6">
      <w:rPr>
        <w:rFonts w:ascii="Times New Roman" w:hAnsi="Times New Roman"/>
        <w:b/>
        <w:sz w:val="20"/>
      </w:rPr>
      <w:br/>
      <w:t>на Правилата за оценка на натовареността на съдиите</w:t>
    </w:r>
  </w:p>
  <w:p w:rsidR="006F5A64" w:rsidRPr="003879F6" w:rsidRDefault="006F5A64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0DAE"/>
    <w:multiLevelType w:val="hybridMultilevel"/>
    <w:tmpl w:val="C6682A06"/>
    <w:lvl w:ilvl="0" w:tplc="86CA941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EC"/>
    <w:rsid w:val="00004F8D"/>
    <w:rsid w:val="00063754"/>
    <w:rsid w:val="00101EE1"/>
    <w:rsid w:val="001A3696"/>
    <w:rsid w:val="00221B4B"/>
    <w:rsid w:val="002516B8"/>
    <w:rsid w:val="00290BE6"/>
    <w:rsid w:val="003879F6"/>
    <w:rsid w:val="003A7478"/>
    <w:rsid w:val="004644F1"/>
    <w:rsid w:val="00476D98"/>
    <w:rsid w:val="004B3EF2"/>
    <w:rsid w:val="004F1DCC"/>
    <w:rsid w:val="005549EC"/>
    <w:rsid w:val="005B3A51"/>
    <w:rsid w:val="006F5A64"/>
    <w:rsid w:val="00712238"/>
    <w:rsid w:val="00784A67"/>
    <w:rsid w:val="007B49E9"/>
    <w:rsid w:val="007D53DD"/>
    <w:rsid w:val="009229A7"/>
    <w:rsid w:val="00932475"/>
    <w:rsid w:val="00BA3B79"/>
    <w:rsid w:val="00C0727F"/>
    <w:rsid w:val="00CC7995"/>
    <w:rsid w:val="00D4419B"/>
    <w:rsid w:val="00EC3746"/>
    <w:rsid w:val="00F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9EC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49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B3A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A51"/>
    <w:rPr>
      <w:rFonts w:ascii="Times New Roman" w:hAnsi="Times New Roman"/>
      <w:sz w:val="20"/>
      <w:lang w:eastAsia="bg-BG"/>
    </w:rPr>
  </w:style>
  <w:style w:type="character" w:customStyle="1" w:styleId="CommentTextChar">
    <w:name w:val="Comment Text Char"/>
    <w:basedOn w:val="DefaultParagraphFont"/>
    <w:link w:val="CommentText"/>
    <w:rsid w:val="005B3A51"/>
  </w:style>
  <w:style w:type="paragraph" w:styleId="BalloonText">
    <w:name w:val="Balloon Text"/>
    <w:basedOn w:val="Normal"/>
    <w:link w:val="BalloonTextChar"/>
    <w:rsid w:val="005B3A5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5B3A51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3A51"/>
    <w:rPr>
      <w:rFonts w:ascii="Tahoma" w:hAnsi="Tahoma"/>
      <w:b/>
      <w:bCs/>
      <w:lang w:eastAsia="en-US"/>
    </w:rPr>
  </w:style>
  <w:style w:type="character" w:customStyle="1" w:styleId="CommentSubjectChar">
    <w:name w:val="Comment Subject Char"/>
    <w:link w:val="CommentSubject"/>
    <w:rsid w:val="005B3A51"/>
    <w:rPr>
      <w:rFonts w:ascii="Tahoma" w:hAnsi="Tahoma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F5A6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5A64"/>
    <w:rPr>
      <w:rFonts w:ascii="Tahoma" w:hAnsi="Tahom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5A6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5A64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9EC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49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B3A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A51"/>
    <w:rPr>
      <w:rFonts w:ascii="Times New Roman" w:hAnsi="Times New Roman"/>
      <w:sz w:val="20"/>
      <w:lang w:eastAsia="bg-BG"/>
    </w:rPr>
  </w:style>
  <w:style w:type="character" w:customStyle="1" w:styleId="CommentTextChar">
    <w:name w:val="Comment Text Char"/>
    <w:basedOn w:val="DefaultParagraphFont"/>
    <w:link w:val="CommentText"/>
    <w:rsid w:val="005B3A51"/>
  </w:style>
  <w:style w:type="paragraph" w:styleId="BalloonText">
    <w:name w:val="Balloon Text"/>
    <w:basedOn w:val="Normal"/>
    <w:link w:val="BalloonTextChar"/>
    <w:rsid w:val="005B3A5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5B3A51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3A51"/>
    <w:rPr>
      <w:rFonts w:ascii="Tahoma" w:hAnsi="Tahoma"/>
      <w:b/>
      <w:bCs/>
      <w:lang w:eastAsia="en-US"/>
    </w:rPr>
  </w:style>
  <w:style w:type="character" w:customStyle="1" w:styleId="CommentSubjectChar">
    <w:name w:val="Comment Subject Char"/>
    <w:link w:val="CommentSubject"/>
    <w:rsid w:val="005B3A51"/>
    <w:rPr>
      <w:rFonts w:ascii="Tahoma" w:hAnsi="Tahoma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F5A6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5A64"/>
    <w:rPr>
      <w:rFonts w:ascii="Tahoma" w:hAnsi="Tahom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5A6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5A64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4106-5D05-4F6C-91DE-07E9E8DF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oevgeniev</dc:creator>
  <cp:keywords/>
  <cp:lastModifiedBy>Mina Kitova</cp:lastModifiedBy>
  <cp:revision>2</cp:revision>
  <cp:lastPrinted>2016-06-03T13:05:00Z</cp:lastPrinted>
  <dcterms:created xsi:type="dcterms:W3CDTF">2016-12-23T10:57:00Z</dcterms:created>
  <dcterms:modified xsi:type="dcterms:W3CDTF">2016-12-23T10:57:00Z</dcterms:modified>
</cp:coreProperties>
</file>